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color w:val="7e1518"/>
          <w:sz w:val="34"/>
          <w:szCs w:val="34"/>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DURATION - 16 Hours</w:t>
      </w:r>
    </w:p>
    <w:p w:rsidR="00000000" w:rsidDel="00000000" w:rsidP="00000000" w:rsidRDefault="00000000" w:rsidRPr="00000000" w14:paraId="00000004">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color w:val="ffa630"/>
          <w:sz w:val="24"/>
          <w:szCs w:val="24"/>
        </w:rPr>
      </w:pPr>
      <w:r w:rsidDel="00000000" w:rsidR="00000000" w:rsidRPr="00000000">
        <w:rPr>
          <w:rFonts w:ascii="Century Gothic" w:cs="Century Gothic" w:eastAsia="Century Gothic" w:hAnsi="Century Gothic"/>
          <w:b w:val="1"/>
          <w:color w:val="ffa630"/>
          <w:sz w:val="24"/>
          <w:szCs w:val="24"/>
          <w:rtl w:val="0"/>
        </w:rPr>
        <w:t xml:space="preserve">Learn about DevOps to support organizational efforts in reducing costs while increasing agility, quality and customer service; leverage case studies, real-world success stories, and metrics to demonstrate business success in this foundation-level course to support digital transformation.</w:t>
      </w:r>
    </w:p>
    <w:p w:rsidR="00000000" w:rsidDel="00000000" w:rsidP="00000000" w:rsidRDefault="00000000" w:rsidRPr="00000000" w14:paraId="00000006">
      <w:pPr>
        <w:rPr>
          <w:rFonts w:ascii="Century Gothic" w:cs="Century Gothic" w:eastAsia="Century Gothic" w:hAnsi="Century Gothic"/>
          <w:b w:val="1"/>
          <w:sz w:val="19"/>
          <w:szCs w:val="19"/>
        </w:rPr>
      </w:pPr>
      <w:r w:rsidDel="00000000" w:rsidR="00000000" w:rsidRPr="00000000">
        <w:rPr>
          <w:rtl w:val="0"/>
        </w:rPr>
      </w:r>
    </w:p>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08">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OVERVIEW</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 organizations are facing new entrants in their respective markets, they need to stay competitive and release new and updated products on a regular basis rather than one or two times a year. </w:t>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DevOps Foundation course provides a baseline understanding of key DevOps terminology to ensure everyone is talking the same language and highlights the benefits of DevOps to support organizational success. </w:t>
      </w:r>
    </w:p>
    <w:p w:rsidR="00000000" w:rsidDel="00000000" w:rsidP="00000000" w:rsidRDefault="00000000" w:rsidRPr="00000000" w14:paraId="0000000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course includes the latest thinking, principles and practices from the DevOps community including real-world case studies from high performing organizations including </w:t>
      </w:r>
      <w:r w:rsidDel="00000000" w:rsidR="00000000" w:rsidRPr="00000000">
        <w:rPr>
          <w:rFonts w:ascii="Century Gothic" w:cs="Century Gothic" w:eastAsia="Century Gothic" w:hAnsi="Century Gothic"/>
          <w:color w:val="002060"/>
          <w:highlight w:val="white"/>
          <w:rtl w:val="0"/>
        </w:rPr>
        <w:t xml:space="preserve">ING Bank, Ticketmaster, Capital One, Alaska Air, Target, Fannie Mae, Societe Generale, and Disney </w:t>
      </w:r>
      <w:r w:rsidDel="00000000" w:rsidR="00000000" w:rsidRPr="00000000">
        <w:rPr>
          <w:rFonts w:ascii="Century Gothic" w:cs="Century Gothic" w:eastAsia="Century Gothic" w:hAnsi="Century Gothic"/>
          <w:rtl w:val="0"/>
        </w:rPr>
        <w:t xml:space="preserve">that engage and inspire learners, leveraging multimedia and interactive exercises that bring the learning experience to life, including the Three Ways as highlighted in the </w:t>
      </w:r>
      <w:r w:rsidDel="00000000" w:rsidR="00000000" w:rsidRPr="00000000">
        <w:rPr>
          <w:rFonts w:ascii="Century Gothic" w:cs="Century Gothic" w:eastAsia="Century Gothic" w:hAnsi="Century Gothic"/>
          <w:i w:val="1"/>
          <w:rtl w:val="0"/>
        </w:rPr>
        <w:t xml:space="preserve">Phoenix Project</w:t>
      </w:r>
      <w:r w:rsidDel="00000000" w:rsidR="00000000" w:rsidRPr="00000000">
        <w:rPr>
          <w:rFonts w:ascii="Century Gothic" w:cs="Century Gothic" w:eastAsia="Century Gothic" w:hAnsi="Century Gothic"/>
          <w:rtl w:val="0"/>
        </w:rPr>
        <w:t xml:space="preserve"> by Gene Kim and the latest from the State of DevOps and DevOps Institute Upskilling reports. </w:t>
      </w:r>
    </w:p>
    <w:p w:rsidR="00000000" w:rsidDel="00000000" w:rsidP="00000000" w:rsidRDefault="00000000" w:rsidRPr="00000000" w14:paraId="0000000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Learners will gain an understanding of DevOps, the cultural and professional movement that stresses communication, collaboration, integration, and automation to improve the flow of work between software developers and IT operations professionals. </w:t>
      </w:r>
    </w:p>
    <w:p w:rsidR="00000000" w:rsidDel="00000000" w:rsidP="00000000" w:rsidRDefault="00000000" w:rsidRPr="00000000" w14:paraId="0000001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course is designed for a broad audience, enabling those on the business side to obtain an understanding of microservices and containers. </w:t>
      </w:r>
      <w:r w:rsidDel="00000000" w:rsidR="00000000" w:rsidRPr="00000000">
        <w:rPr>
          <w:rFonts w:ascii="Century Gothic" w:cs="Century Gothic" w:eastAsia="Century Gothic" w:hAnsi="Century Gothic"/>
          <w:color w:val="333333"/>
          <w:rtl w:val="0"/>
        </w:rPr>
        <w:t xml:space="preserve">Those on the technical side will obtain an understanding as to the business value of DevOps to reduce cost (15-25% overall IT cost reduction) with increased quality (50-70% reduction in change failure rate) and agility (up to 90% reduction in provision and deployment time) to support business objectives in support of digital transformation initiatives.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Unique and exciting exercises will be used to apply the concepts covered in the course and sample documents, templates, tools, and techniques will be provided to use after the class. </w:t>
        <w:br w:type="textWrapping"/>
      </w:r>
    </w:p>
    <w:p w:rsidR="00000000" w:rsidDel="00000000" w:rsidP="00000000" w:rsidRDefault="00000000" w:rsidRPr="00000000" w14:paraId="0000001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This certification positions learners to successfully complete the DevOps Foundation examination. </w:t>
      </w:r>
    </w:p>
    <w:p w:rsidR="00000000" w:rsidDel="00000000" w:rsidP="00000000" w:rsidRDefault="00000000" w:rsidRPr="00000000" w14:paraId="00000018">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COURSE OBJECTIVES</w:t>
      </w:r>
    </w:p>
    <w:p w:rsidR="00000000" w:rsidDel="00000000" w:rsidP="00000000" w:rsidRDefault="00000000" w:rsidRPr="00000000" w14:paraId="0000001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learning objectives for DevOps Foundation include an understanding of:</w:t>
      </w:r>
    </w:p>
    <w:p w:rsidR="00000000" w:rsidDel="00000000" w:rsidP="00000000" w:rsidRDefault="00000000" w:rsidRPr="00000000" w14:paraId="0000001B">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DevOps objectives and vocabulary</w:t>
      </w:r>
    </w:p>
    <w:p w:rsidR="00000000" w:rsidDel="00000000" w:rsidP="00000000" w:rsidRDefault="00000000" w:rsidRPr="00000000" w14:paraId="0000001C">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Benefits to the business and IT</w:t>
      </w:r>
    </w:p>
    <w:p w:rsidR="00000000" w:rsidDel="00000000" w:rsidP="00000000" w:rsidRDefault="00000000" w:rsidRPr="00000000" w14:paraId="0000001D">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Principles and practices including Continuous Integration, Continuous Delivery, testing, security and the Three Ways</w:t>
      </w:r>
    </w:p>
    <w:p w:rsidR="00000000" w:rsidDel="00000000" w:rsidP="00000000" w:rsidRDefault="00000000" w:rsidRPr="00000000" w14:paraId="0000001E">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DevOps relationship to Agile, Lean and ITSM</w:t>
      </w:r>
    </w:p>
    <w:p w:rsidR="00000000" w:rsidDel="00000000" w:rsidP="00000000" w:rsidRDefault="00000000" w:rsidRPr="00000000" w14:paraId="0000001F">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Improved workflows, communication and feedback loops</w:t>
      </w:r>
    </w:p>
    <w:p w:rsidR="00000000" w:rsidDel="00000000" w:rsidP="00000000" w:rsidRDefault="00000000" w:rsidRPr="00000000" w14:paraId="00000020">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Automation practices including deployment pipelines and DevOps toolchains</w:t>
      </w:r>
    </w:p>
    <w:p w:rsidR="00000000" w:rsidDel="00000000" w:rsidP="00000000" w:rsidRDefault="00000000" w:rsidRPr="00000000" w14:paraId="00000021">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Scaling DevOps for the enterprise</w:t>
      </w:r>
    </w:p>
    <w:p w:rsidR="00000000" w:rsidDel="00000000" w:rsidP="00000000" w:rsidRDefault="00000000" w:rsidRPr="00000000" w14:paraId="00000022">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Critical success factors and key performance indicators </w:t>
      </w:r>
    </w:p>
    <w:p w:rsidR="00000000" w:rsidDel="00000000" w:rsidP="00000000" w:rsidRDefault="00000000" w:rsidRPr="00000000" w14:paraId="00000023">
      <w:pPr>
        <w:numPr>
          <w:ilvl w:val="0"/>
          <w:numId w:val="1"/>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Real-life examples and results</w:t>
      </w:r>
    </w:p>
    <w:p w:rsidR="00000000" w:rsidDel="00000000" w:rsidP="00000000" w:rsidRDefault="00000000" w:rsidRPr="00000000" w14:paraId="0000002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AUDIENCE</w:t>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target audience for the DevOps Foundation course includes Management, Operations, Developers, QA and Testing professionals such as: </w:t>
      </w:r>
    </w:p>
    <w:p w:rsidR="00000000" w:rsidDel="00000000" w:rsidP="00000000" w:rsidRDefault="00000000" w:rsidRPr="00000000" w14:paraId="00000027">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Individuals involved in IT development, IT operations or IT service management </w:t>
      </w:r>
    </w:p>
    <w:p w:rsidR="00000000" w:rsidDel="00000000" w:rsidP="00000000" w:rsidRDefault="00000000" w:rsidRPr="00000000" w14:paraId="00000028">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Individuals who require an understanding of DevOps principles </w:t>
      </w:r>
    </w:p>
    <w:p w:rsidR="00000000" w:rsidDel="00000000" w:rsidP="00000000" w:rsidRDefault="00000000" w:rsidRPr="00000000" w14:paraId="00000029">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 professionals working within, or about to enter, an Agile Service Design Environment </w:t>
      </w:r>
    </w:p>
    <w:p w:rsidR="00000000" w:rsidDel="00000000" w:rsidP="00000000" w:rsidRDefault="00000000" w:rsidRPr="00000000" w14:paraId="0000002A">
      <w:pPr>
        <w:numPr>
          <w:ilvl w:val="0"/>
          <w:numId w:val="4"/>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following IT roles: Automation Architects, Application Developers, Business Analysts, Business Managers, Business Stakeholders, Change Agents, Consultants, DevOps Consultants, DevOps Engineers, Infrastructure Architects, Integration Specialists, IT Directors, IT Managers, IT Operations, IT Team Leaders, Lean Coaches, Network Administrators, Operations Managers, Project Managers, Release Engineers, Software Developers, Software Testers/QA, System Administrators, Systems Engineers, System Integrators, Tool Providers </w:t>
      </w:r>
    </w:p>
    <w:p w:rsidR="00000000" w:rsidDel="00000000" w:rsidP="00000000" w:rsidRDefault="00000000" w:rsidRPr="00000000" w14:paraId="0000002B">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2C">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LEARNER MATERIALS</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D">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Sixteen (16) hours of instructor-led training and exercise facilitation </w:t>
      </w:r>
    </w:p>
    <w:p w:rsidR="00000000" w:rsidDel="00000000" w:rsidP="00000000" w:rsidRDefault="00000000" w:rsidRPr="00000000" w14:paraId="0000002E">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Learner Manual (excellent post-class reference) </w:t>
      </w:r>
    </w:p>
    <w:p w:rsidR="00000000" w:rsidDel="00000000" w:rsidP="00000000" w:rsidRDefault="00000000" w:rsidRPr="00000000" w14:paraId="0000002F">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Participation in unique exercises designed to apply concepts </w:t>
      </w:r>
    </w:p>
    <w:p w:rsidR="00000000" w:rsidDel="00000000" w:rsidP="00000000" w:rsidRDefault="00000000" w:rsidRPr="00000000" w14:paraId="00000030">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Sample documents, templates, tools and techniques </w:t>
      </w:r>
    </w:p>
    <w:p w:rsidR="00000000" w:rsidDel="00000000" w:rsidP="00000000" w:rsidRDefault="00000000" w:rsidRPr="00000000" w14:paraId="00000031">
      <w:pPr>
        <w:numPr>
          <w:ilvl w:val="0"/>
          <w:numId w:val="3"/>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Access to additional value-added resources and communities </w:t>
      </w:r>
    </w:p>
    <w:p w:rsidR="00000000" w:rsidDel="00000000" w:rsidP="00000000" w:rsidRDefault="00000000" w:rsidRPr="00000000" w14:paraId="00000032">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PREREQUISITES</w:t>
      </w:r>
    </w:p>
    <w:p w:rsidR="00000000" w:rsidDel="00000000" w:rsidP="00000000" w:rsidRDefault="00000000" w:rsidRPr="00000000" w14:paraId="00000039">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Familiarity with IT terminology and IT related work experience are recommended.</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3A">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CERTIFICATION EXAM</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D">
      <w:pPr>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Successfully passing (65%) the 60-minute examination, consisting of 40 multiple-choice questions, leads to</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the DevOps Foundation Certificate. The certification is governed and maintained by the DevOps Institute.</w:t>
      </w:r>
      <w:r w:rsidDel="00000000" w:rsidR="00000000" w:rsidRPr="00000000">
        <w:rPr>
          <w:rFonts w:ascii="Century Gothic" w:cs="Century Gothic" w:eastAsia="Century Gothic" w:hAnsi="Century Gothic"/>
          <w:b w:val="1"/>
          <w:rtl w:val="0"/>
        </w:rPr>
        <w:t xml:space="preserve"> </w:t>
      </w:r>
    </w:p>
    <w:p w:rsidR="00000000" w:rsidDel="00000000" w:rsidP="00000000" w:rsidRDefault="00000000" w:rsidRPr="00000000" w14:paraId="0000003E">
      <w:pPr>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COURSE OUTLINE </w:t>
      </w:r>
      <w:r w:rsidDel="00000000" w:rsidR="00000000" w:rsidRPr="00000000">
        <w:rPr>
          <w:rtl w:val="0"/>
        </w:rPr>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Exploring DevOps</w:t>
      </w:r>
    </w:p>
    <w:p w:rsidR="00000000" w:rsidDel="00000000" w:rsidP="00000000" w:rsidRDefault="00000000" w:rsidRPr="00000000" w14:paraId="00000041">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Defining DevOps</w:t>
      </w:r>
    </w:p>
    <w:p w:rsidR="00000000" w:rsidDel="00000000" w:rsidP="00000000" w:rsidRDefault="00000000" w:rsidRPr="00000000" w14:paraId="00000042">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Why Does DevOps Matter?</w:t>
      </w:r>
    </w:p>
    <w:p w:rsidR="00000000" w:rsidDel="00000000" w:rsidP="00000000" w:rsidRDefault="00000000" w:rsidRPr="00000000" w14:paraId="00000043">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Core DevOps Principles</w:t>
      </w:r>
    </w:p>
    <w:p w:rsidR="00000000" w:rsidDel="00000000" w:rsidP="00000000" w:rsidRDefault="00000000" w:rsidRPr="00000000" w14:paraId="00000044">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Three Ways</w:t>
      </w:r>
    </w:p>
    <w:p w:rsidR="00000000" w:rsidDel="00000000" w:rsidP="00000000" w:rsidRDefault="00000000" w:rsidRPr="00000000" w14:paraId="00000045">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First Way</w:t>
      </w:r>
    </w:p>
    <w:p w:rsidR="00000000" w:rsidDel="00000000" w:rsidP="00000000" w:rsidRDefault="00000000" w:rsidRPr="00000000" w14:paraId="00000046">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Theory of Constraints</w:t>
      </w:r>
    </w:p>
    <w:p w:rsidR="00000000" w:rsidDel="00000000" w:rsidP="00000000" w:rsidRDefault="00000000" w:rsidRPr="00000000" w14:paraId="00000047">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Second Way</w:t>
      </w:r>
    </w:p>
    <w:p w:rsidR="00000000" w:rsidDel="00000000" w:rsidP="00000000" w:rsidRDefault="00000000" w:rsidRPr="00000000" w14:paraId="00000048">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Third Way</w:t>
      </w:r>
    </w:p>
    <w:p w:rsidR="00000000" w:rsidDel="00000000" w:rsidP="00000000" w:rsidRDefault="00000000" w:rsidRPr="00000000" w14:paraId="00000049">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Chaos Engineering</w:t>
      </w:r>
    </w:p>
    <w:p w:rsidR="00000000" w:rsidDel="00000000" w:rsidP="00000000" w:rsidRDefault="00000000" w:rsidRPr="00000000" w14:paraId="0000004A">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Learning Organizations</w:t>
      </w:r>
    </w:p>
    <w:p w:rsidR="00000000" w:rsidDel="00000000" w:rsidP="00000000" w:rsidRDefault="00000000" w:rsidRPr="00000000" w14:paraId="0000004B">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Key DevOps Practices</w:t>
      </w:r>
    </w:p>
    <w:p w:rsidR="00000000" w:rsidDel="00000000" w:rsidP="00000000" w:rsidRDefault="00000000" w:rsidRPr="00000000" w14:paraId="0000004C">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Continuous Delivery</w:t>
      </w:r>
    </w:p>
    <w:p w:rsidR="00000000" w:rsidDel="00000000" w:rsidP="00000000" w:rsidRDefault="00000000" w:rsidRPr="00000000" w14:paraId="0000004D">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Site Reliability &amp; Resilience Engineering</w:t>
      </w:r>
    </w:p>
    <w:p w:rsidR="00000000" w:rsidDel="00000000" w:rsidP="00000000" w:rsidRDefault="00000000" w:rsidRPr="00000000" w14:paraId="0000004E">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DevSecOps</w:t>
      </w:r>
    </w:p>
    <w:p w:rsidR="00000000" w:rsidDel="00000000" w:rsidP="00000000" w:rsidRDefault="00000000" w:rsidRPr="00000000" w14:paraId="0000004F">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ChatOps</w:t>
      </w:r>
    </w:p>
    <w:p w:rsidR="00000000" w:rsidDel="00000000" w:rsidP="00000000" w:rsidRDefault="00000000" w:rsidRPr="00000000" w14:paraId="00000050">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Kanban</w:t>
      </w:r>
    </w:p>
    <w:p w:rsidR="00000000" w:rsidDel="00000000" w:rsidP="00000000" w:rsidRDefault="00000000" w:rsidRPr="00000000" w14:paraId="00000051">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Business and Technology Frameworks</w:t>
      </w:r>
    </w:p>
    <w:p w:rsidR="00000000" w:rsidDel="00000000" w:rsidP="00000000" w:rsidRDefault="00000000" w:rsidRPr="00000000" w14:paraId="00000052">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Agile</w:t>
      </w:r>
    </w:p>
    <w:p w:rsidR="00000000" w:rsidDel="00000000" w:rsidP="00000000" w:rsidRDefault="00000000" w:rsidRPr="00000000" w14:paraId="00000053">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ITSM</w:t>
      </w:r>
    </w:p>
    <w:p w:rsidR="00000000" w:rsidDel="00000000" w:rsidP="00000000" w:rsidRDefault="00000000" w:rsidRPr="00000000" w14:paraId="00000054">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Lean</w:t>
      </w:r>
    </w:p>
    <w:p w:rsidR="00000000" w:rsidDel="00000000" w:rsidP="00000000" w:rsidRDefault="00000000" w:rsidRPr="00000000" w14:paraId="00000055">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Safety Culture</w:t>
      </w:r>
    </w:p>
    <w:p w:rsidR="00000000" w:rsidDel="00000000" w:rsidP="00000000" w:rsidRDefault="00000000" w:rsidRPr="00000000" w14:paraId="00000056">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Learning Organizations</w:t>
      </w:r>
    </w:p>
    <w:p w:rsidR="00000000" w:rsidDel="00000000" w:rsidP="00000000" w:rsidRDefault="00000000" w:rsidRPr="00000000" w14:paraId="00000057">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Sociocracy/Holacracy</w:t>
      </w:r>
    </w:p>
    <w:p w:rsidR="00000000" w:rsidDel="00000000" w:rsidP="00000000" w:rsidRDefault="00000000" w:rsidRPr="00000000" w14:paraId="00000058">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Continuous Funding</w:t>
      </w:r>
    </w:p>
    <w:p w:rsidR="00000000" w:rsidDel="00000000" w:rsidP="00000000" w:rsidRDefault="00000000" w:rsidRPr="00000000" w14:paraId="00000059">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Culture, Behaviors &amp; Operating Models</w:t>
      </w:r>
    </w:p>
    <w:p w:rsidR="00000000" w:rsidDel="00000000" w:rsidP="00000000" w:rsidRDefault="00000000" w:rsidRPr="00000000" w14:paraId="0000005A">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Defining Culture</w:t>
      </w:r>
    </w:p>
    <w:p w:rsidR="00000000" w:rsidDel="00000000" w:rsidP="00000000" w:rsidRDefault="00000000" w:rsidRPr="00000000" w14:paraId="0000005B">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Behavioral Models</w:t>
      </w:r>
    </w:p>
    <w:p w:rsidR="00000000" w:rsidDel="00000000" w:rsidP="00000000" w:rsidRDefault="00000000" w:rsidRPr="00000000" w14:paraId="0000005C">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Organizational maturity models</w:t>
      </w:r>
    </w:p>
    <w:p w:rsidR="00000000" w:rsidDel="00000000" w:rsidP="00000000" w:rsidRDefault="00000000" w:rsidRPr="00000000" w14:paraId="0000005D">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Target Operating Models</w:t>
      </w:r>
    </w:p>
    <w:p w:rsidR="00000000" w:rsidDel="00000000" w:rsidP="00000000" w:rsidRDefault="00000000" w:rsidRPr="00000000" w14:paraId="0000005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1">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Automation &amp; Architecting DevOps Toolchains</w:t>
      </w:r>
    </w:p>
    <w:p w:rsidR="00000000" w:rsidDel="00000000" w:rsidP="00000000" w:rsidRDefault="00000000" w:rsidRPr="00000000" w14:paraId="00000062">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CI/CD</w:t>
      </w:r>
    </w:p>
    <w:p w:rsidR="00000000" w:rsidDel="00000000" w:rsidP="00000000" w:rsidRDefault="00000000" w:rsidRPr="00000000" w14:paraId="00000063">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Cloud</w:t>
      </w:r>
    </w:p>
    <w:p w:rsidR="00000000" w:rsidDel="00000000" w:rsidP="00000000" w:rsidRDefault="00000000" w:rsidRPr="00000000" w14:paraId="00000064">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Containers</w:t>
      </w:r>
    </w:p>
    <w:p w:rsidR="00000000" w:rsidDel="00000000" w:rsidP="00000000" w:rsidRDefault="00000000" w:rsidRPr="00000000" w14:paraId="00000065">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Kubernetes</w:t>
      </w:r>
    </w:p>
    <w:p w:rsidR="00000000" w:rsidDel="00000000" w:rsidP="00000000" w:rsidRDefault="00000000" w:rsidRPr="00000000" w14:paraId="00000066">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DevOps Toolchain</w:t>
      </w:r>
    </w:p>
    <w:p w:rsidR="00000000" w:rsidDel="00000000" w:rsidP="00000000" w:rsidRDefault="00000000" w:rsidRPr="00000000" w14:paraId="00000067">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Measurement, Metrics, and Reporting</w:t>
      </w:r>
    </w:p>
    <w:p w:rsidR="00000000" w:rsidDel="00000000" w:rsidP="00000000" w:rsidRDefault="00000000" w:rsidRPr="00000000" w14:paraId="00000068">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Importance of Metrics</w:t>
      </w:r>
    </w:p>
    <w:p w:rsidR="00000000" w:rsidDel="00000000" w:rsidP="00000000" w:rsidRDefault="00000000" w:rsidRPr="00000000" w14:paraId="00000069">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Technical Metrics</w:t>
      </w:r>
    </w:p>
    <w:p w:rsidR="00000000" w:rsidDel="00000000" w:rsidP="00000000" w:rsidRDefault="00000000" w:rsidRPr="00000000" w14:paraId="0000006A">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Business Metrics</w:t>
      </w:r>
    </w:p>
    <w:p w:rsidR="00000000" w:rsidDel="00000000" w:rsidP="00000000" w:rsidRDefault="00000000" w:rsidRPr="00000000" w14:paraId="0000006B">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Measuring &amp; Reporting Metrics</w:t>
      </w:r>
    </w:p>
    <w:p w:rsidR="00000000" w:rsidDel="00000000" w:rsidP="00000000" w:rsidRDefault="00000000" w:rsidRPr="00000000" w14:paraId="0000006C">
      <w:pPr>
        <w:numPr>
          <w:ilvl w:val="0"/>
          <w:numId w:val="2"/>
        </w:numPr>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Sharing, Shadowing and Evolving</w:t>
      </w:r>
    </w:p>
    <w:p w:rsidR="00000000" w:rsidDel="00000000" w:rsidP="00000000" w:rsidRDefault="00000000" w:rsidRPr="00000000" w14:paraId="0000006D">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Collaborative Platforms</w:t>
      </w:r>
    </w:p>
    <w:p w:rsidR="00000000" w:rsidDel="00000000" w:rsidP="00000000" w:rsidRDefault="00000000" w:rsidRPr="00000000" w14:paraId="0000006E">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Immersive, Experiential Learning</w:t>
      </w:r>
    </w:p>
    <w:p w:rsidR="00000000" w:rsidDel="00000000" w:rsidP="00000000" w:rsidRDefault="00000000" w:rsidRPr="00000000" w14:paraId="0000006F">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DevOps Leadership</w:t>
      </w:r>
    </w:p>
    <w:p w:rsidR="00000000" w:rsidDel="00000000" w:rsidP="00000000" w:rsidRDefault="00000000" w:rsidRPr="00000000" w14:paraId="00000070">
      <w:pPr>
        <w:numPr>
          <w:ilvl w:val="1"/>
          <w:numId w:val="2"/>
        </w:numPr>
        <w:ind w:left="144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Evolving Change</w:t>
      </w:r>
    </w:p>
    <w:p w:rsidR="00000000" w:rsidDel="00000000" w:rsidP="00000000" w:rsidRDefault="00000000" w:rsidRPr="00000000" w14:paraId="0000007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72">
      <w:pPr>
        <w:ind w:left="0" w:firstLine="0"/>
        <w:rPr>
          <w:rFonts w:ascii="Century Gothic" w:cs="Century Gothic" w:eastAsia="Century Gothic" w:hAnsi="Century Gothic"/>
        </w:rPr>
      </w:pPr>
      <w:r w:rsidDel="00000000" w:rsidR="00000000" w:rsidRPr="00000000">
        <w:rPr>
          <w:rtl w:val="0"/>
        </w:rPr>
      </w:r>
    </w:p>
    <w:sectPr>
      <w:headerReference r:id="rId7" w:type="default"/>
      <w:footerReference r:id="rId8" w:type="default"/>
      <w:pgSz w:h="15840" w:w="12240" w:orient="portrait"/>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DevOps Institute</w:t>
      <w:tab/>
      <w:tab/>
      <w:t xml:space="preserve">DOFD v3.3 Course Description</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bookmarkStart w:colFirst="0" w:colLast="0" w:name="_heading=h.gjdgxs"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719138" cy="100679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19138" cy="1006793"/>
                  </a:xfrm>
                  <a:prstGeom prst="rect"/>
                  <a:ln/>
                </pic:spPr>
              </pic:pic>
            </a:graphicData>
          </a:graphic>
        </wp:anchor>
      </w:drawing>
    </w:r>
  </w:p>
  <w:p w:rsidR="00000000" w:rsidDel="00000000" w:rsidP="00000000" w:rsidRDefault="00000000" w:rsidRPr="00000000" w14:paraId="00000074">
    <w:pPr>
      <w:rPr/>
    </w:pPr>
    <w:bookmarkStart w:colFirst="0" w:colLast="0" w:name="_heading=h.vnsyz69620h" w:id="1"/>
    <w:bookmarkEnd w:id="1"/>
    <w:r w:rsidDel="00000000" w:rsidR="00000000" w:rsidRPr="00000000">
      <w:rPr>
        <w:rtl w:val="0"/>
      </w:rPr>
    </w:r>
  </w:p>
  <w:p w:rsidR="00000000" w:rsidDel="00000000" w:rsidP="00000000" w:rsidRDefault="00000000" w:rsidRPr="00000000" w14:paraId="00000075">
    <w:pPr>
      <w:jc w:val="center"/>
      <w:rPr>
        <w:rFonts w:ascii="Century Gothic" w:cs="Century Gothic" w:eastAsia="Century Gothic" w:hAnsi="Century Gothic"/>
        <w:sz w:val="34"/>
        <w:szCs w:val="34"/>
      </w:rPr>
    </w:pPr>
    <w:r w:rsidDel="00000000" w:rsidR="00000000" w:rsidRPr="00000000">
      <w:rPr>
        <w:rFonts w:ascii="Century Gothic" w:cs="Century Gothic" w:eastAsia="Century Gothic" w:hAnsi="Century Gothic"/>
        <w:b w:val="1"/>
        <w:color w:val="7e1518"/>
        <w:sz w:val="34"/>
        <w:szCs w:val="34"/>
        <w:rtl w:val="0"/>
      </w:rPr>
      <w:t xml:space="preserve">DevOps Foundation</w:t>
    </w:r>
    <w:r w:rsidDel="00000000" w:rsidR="00000000" w:rsidRPr="00000000">
      <w:rPr>
        <w:rFonts w:ascii="Century Gothic" w:cs="Century Gothic" w:eastAsia="Century Gothic" w:hAnsi="Century Gothic"/>
        <w:b w:val="1"/>
        <w:color w:val="7e1518"/>
        <w:sz w:val="24"/>
        <w:szCs w:val="24"/>
        <w:highlight w:val="white"/>
        <w:rtl w:val="0"/>
      </w:rPr>
      <w:t xml:space="preserve">® </w:t>
    </w:r>
    <w:r w:rsidDel="00000000" w:rsidR="00000000" w:rsidRPr="00000000">
      <w:rPr>
        <w:rFonts w:ascii="Century Gothic" w:cs="Century Gothic" w:eastAsia="Century Gothic" w:hAnsi="Century Gothic"/>
        <w:b w:val="1"/>
        <w:color w:val="7e1518"/>
        <w:sz w:val="34"/>
        <w:szCs w:val="34"/>
        <w:highlight w:val="white"/>
        <w:rtl w:val="0"/>
      </w:rPr>
      <w:t xml:space="preserve">Course Description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H9YippeZPwu/nlBsAeSOYrQ/Pg==">AMUW2mWBztk9E+HWgUtt2ewwMa0PDBJ7YwKtoFhgwIuuwpTMsFj6F8lOAoIt1Mg+khO0t595W+lSLl9qOm/VSAa0PZ0xN2EObdsAryU+H3eO3lNKLsUoyOj3j1HLOk2q9R0rJVIDdcTRLPUiv35n6LWGwPYdOZxShQ==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